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23" w:rsidRPr="00946923" w:rsidRDefault="00946923" w:rsidP="00946923">
      <w:pPr>
        <w:ind w:firstLineChars="700" w:firstLine="1960"/>
        <w:rPr>
          <w:sz w:val="28"/>
          <w:szCs w:val="28"/>
        </w:rPr>
      </w:pPr>
      <w:r w:rsidRPr="00946923">
        <w:rPr>
          <w:sz w:val="28"/>
          <w:szCs w:val="28"/>
        </w:rPr>
        <w:t>2024年第1期（总第9期）</w:t>
      </w:r>
    </w:p>
    <w:p w:rsidR="00AC419F" w:rsidRDefault="00AC419F" w:rsidP="00AC41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C419F">
        <w:rPr>
          <w:sz w:val="28"/>
          <w:szCs w:val="28"/>
        </w:rPr>
        <w:t>2024年3月8</w:t>
      </w:r>
      <w:r w:rsidR="006A20ED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，</w:t>
      </w:r>
      <w:r w:rsidRPr="00AC419F">
        <w:rPr>
          <w:sz w:val="28"/>
          <w:szCs w:val="28"/>
        </w:rPr>
        <w:t>李勇教授受邀在河南大学历史文化学院三楼会议室，作题为《史学理论与史学史研究中的若干问题》的讲座，本场讲座由河南大学《史学月刊》副主编李恒副教授主持。</w:t>
      </w:r>
    </w:p>
    <w:p w:rsidR="00AC419F" w:rsidRDefault="00AC419F" w:rsidP="00AC419F">
      <w:pPr>
        <w:ind w:firstLine="555"/>
        <w:rPr>
          <w:sz w:val="28"/>
          <w:szCs w:val="28"/>
        </w:rPr>
      </w:pPr>
      <w:r w:rsidRPr="00AC419F">
        <w:rPr>
          <w:sz w:val="28"/>
          <w:szCs w:val="28"/>
        </w:rPr>
        <w:t>2024年4月23日，北京师范大学历史学院教授、博士生导师周文玖</w:t>
      </w:r>
      <w:r>
        <w:rPr>
          <w:rFonts w:hint="eastAsia"/>
          <w:sz w:val="28"/>
          <w:szCs w:val="28"/>
        </w:rPr>
        <w:t>来中心讲学</w:t>
      </w:r>
      <w:r w:rsidRPr="00AC419F">
        <w:rPr>
          <w:sz w:val="28"/>
          <w:szCs w:val="28"/>
        </w:rPr>
        <w:t>，作了题为“中国近世历史理论的三次飞跃——从今文经学的复兴到唯物史观的确立”的学术报告。讲座</w:t>
      </w:r>
      <w:r>
        <w:rPr>
          <w:rFonts w:hint="eastAsia"/>
          <w:sz w:val="28"/>
          <w:szCs w:val="28"/>
        </w:rPr>
        <w:t>由</w:t>
      </w:r>
      <w:r w:rsidRPr="00AC419F">
        <w:rPr>
          <w:sz w:val="28"/>
          <w:szCs w:val="28"/>
        </w:rPr>
        <w:t>李勇教授主持。</w:t>
      </w:r>
    </w:p>
    <w:p w:rsidR="00AC419F" w:rsidRPr="00AC419F" w:rsidRDefault="00AC419F" w:rsidP="00AC419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年3月，</w:t>
      </w:r>
      <w:r w:rsidRPr="00AC419F">
        <w:rPr>
          <w:rFonts w:hint="eastAsia"/>
          <w:sz w:val="28"/>
          <w:szCs w:val="28"/>
        </w:rPr>
        <w:t>吴航副教授整理点校的《潘耒全集》，精装全四册，共计</w:t>
      </w:r>
      <w:r w:rsidRPr="00AC419F">
        <w:rPr>
          <w:sz w:val="28"/>
          <w:szCs w:val="28"/>
        </w:rPr>
        <w:t>261万余字，由凤凰出版社出版发行。</w:t>
      </w:r>
    </w:p>
    <w:p w:rsidR="00AC419F" w:rsidRDefault="00AC419F" w:rsidP="00AC419F">
      <w:pPr>
        <w:ind w:firstLine="555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Pr="00AC419F">
        <w:rPr>
          <w:sz w:val="28"/>
          <w:szCs w:val="28"/>
        </w:rPr>
        <w:t>4月27日，本中心李勇教授受邀参加</w:t>
      </w:r>
      <w:r w:rsidRPr="00AC419F">
        <w:rPr>
          <w:sz w:val="28"/>
          <w:szCs w:val="28"/>
        </w:rPr>
        <w:t>西北大学中东研究所</w:t>
      </w:r>
      <w:r w:rsidRPr="00AC419F">
        <w:rPr>
          <w:sz w:val="28"/>
          <w:szCs w:val="28"/>
        </w:rPr>
        <w:t>“中东史学通史”</w:t>
      </w:r>
      <w:r>
        <w:rPr>
          <w:sz w:val="28"/>
          <w:szCs w:val="28"/>
        </w:rPr>
        <w:t>开题报告会</w:t>
      </w:r>
      <w:r>
        <w:rPr>
          <w:rFonts w:hint="eastAsia"/>
          <w:sz w:val="28"/>
          <w:szCs w:val="28"/>
        </w:rPr>
        <w:t>，</w:t>
      </w:r>
      <w:r w:rsidRPr="00AC419F">
        <w:rPr>
          <w:rFonts w:hint="eastAsia"/>
          <w:sz w:val="28"/>
          <w:szCs w:val="28"/>
        </w:rPr>
        <w:t>高度赞赏本选题对于中国学</w:t>
      </w:r>
      <w:proofErr w:type="gramStart"/>
      <w:r w:rsidRPr="00AC419F">
        <w:rPr>
          <w:rFonts w:hint="eastAsia"/>
          <w:sz w:val="28"/>
          <w:szCs w:val="28"/>
        </w:rPr>
        <w:t>者外国</w:t>
      </w:r>
      <w:proofErr w:type="gramEnd"/>
      <w:r w:rsidRPr="00AC419F">
        <w:rPr>
          <w:rFonts w:hint="eastAsia"/>
          <w:sz w:val="28"/>
          <w:szCs w:val="28"/>
        </w:rPr>
        <w:t>史学史研究领域中建立中国自主知识体系的重要性，同时就其中涉及的范畴、解释框架和五卷内在统一问题，提出了一些建设性意见。</w:t>
      </w:r>
    </w:p>
    <w:p w:rsidR="00AC419F" w:rsidRPr="00AC419F" w:rsidRDefault="00AC419F" w:rsidP="00AC419F">
      <w:pPr>
        <w:ind w:firstLine="555"/>
        <w:rPr>
          <w:sz w:val="28"/>
          <w:szCs w:val="28"/>
        </w:rPr>
      </w:pPr>
      <w:bookmarkStart w:id="0" w:name="_GoBack"/>
      <w:bookmarkEnd w:id="0"/>
    </w:p>
    <w:sectPr w:rsidR="00AC419F" w:rsidRPr="00AC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9"/>
    <w:rsid w:val="00455FB9"/>
    <w:rsid w:val="006A20ED"/>
    <w:rsid w:val="00707A6E"/>
    <w:rsid w:val="00946923"/>
    <w:rsid w:val="00A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B0A"/>
  <w15:chartTrackingRefBased/>
  <w15:docId w15:val="{D4A16FA6-FE73-466C-9D3C-B8C1CFB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4</cp:revision>
  <dcterms:created xsi:type="dcterms:W3CDTF">2024-11-04T01:49:00Z</dcterms:created>
  <dcterms:modified xsi:type="dcterms:W3CDTF">2024-11-04T01:59:00Z</dcterms:modified>
</cp:coreProperties>
</file>