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23" w:rsidRDefault="007D4323" w:rsidP="007D4323">
      <w:pPr>
        <w:ind w:firstLineChars="800" w:firstLine="1920"/>
        <w:rPr>
          <w:sz w:val="24"/>
          <w:szCs w:val="24"/>
        </w:rPr>
      </w:pPr>
      <w:r>
        <w:rPr>
          <w:rFonts w:hint="eastAsia"/>
          <w:sz w:val="24"/>
          <w:szCs w:val="24"/>
        </w:rPr>
        <w:t>工作简报2023年第</w:t>
      </w:r>
      <w:r w:rsidR="004B43DC">
        <w:rPr>
          <w:sz w:val="24"/>
          <w:szCs w:val="24"/>
        </w:rPr>
        <w:t>2</w:t>
      </w:r>
      <w:r>
        <w:rPr>
          <w:rFonts w:hint="eastAsia"/>
          <w:sz w:val="24"/>
          <w:szCs w:val="24"/>
        </w:rPr>
        <w:t>期（总第</w:t>
      </w:r>
      <w:r w:rsidR="004B43DC">
        <w:rPr>
          <w:sz w:val="24"/>
          <w:szCs w:val="24"/>
        </w:rPr>
        <w:t>8</w:t>
      </w:r>
      <w:r>
        <w:rPr>
          <w:rFonts w:hint="eastAsia"/>
          <w:sz w:val="24"/>
          <w:szCs w:val="24"/>
        </w:rPr>
        <w:t>期）</w:t>
      </w:r>
    </w:p>
    <w:p w:rsidR="00506BA6" w:rsidRDefault="004B43DC" w:rsidP="004B43DC">
      <w:pPr>
        <w:ind w:firstLineChars="200" w:firstLine="480"/>
        <w:rPr>
          <w:color w:val="333333"/>
          <w:sz w:val="24"/>
          <w:szCs w:val="24"/>
        </w:rPr>
      </w:pPr>
      <w:r w:rsidRPr="004B43DC">
        <w:rPr>
          <w:rFonts w:hint="eastAsia"/>
          <w:color w:val="333333"/>
          <w:sz w:val="24"/>
          <w:szCs w:val="24"/>
        </w:rPr>
        <w:t>2023年6月30日，北京师范大学历史学院教授、博士生导师周少川应邀在滨湖校区图书馆山萝书院作了题为“陈垣先生的史学及其成就”学术报告。讲座由史学理论与史学史研究中心主任李勇教授主持，牛继清教授、吴航副教授、武晓兵博士等师生40余人参加。</w:t>
      </w:r>
    </w:p>
    <w:p w:rsidR="00A13E0A" w:rsidRDefault="00A13E0A" w:rsidP="00A13E0A">
      <w:pPr>
        <w:ind w:firstLineChars="200" w:firstLine="480"/>
        <w:rPr>
          <w:color w:val="333333"/>
          <w:sz w:val="24"/>
          <w:szCs w:val="24"/>
        </w:rPr>
      </w:pPr>
      <w:r w:rsidRPr="00A13E0A">
        <w:rPr>
          <w:rFonts w:hint="eastAsia"/>
          <w:color w:val="333333"/>
          <w:sz w:val="24"/>
          <w:szCs w:val="24"/>
        </w:rPr>
        <w:t>2023年8月29—31日，李勇教授、武晓兵博士受邀参加由中国历史研究院和中共吉林省委宣传部联合主办、中国历史研究院历史理论研究所和吉林省社会科学院共同承办的“第三届新时代史学理论论坛”</w:t>
      </w:r>
      <w:r>
        <w:rPr>
          <w:rFonts w:hint="eastAsia"/>
          <w:color w:val="333333"/>
          <w:sz w:val="24"/>
          <w:szCs w:val="24"/>
        </w:rPr>
        <w:t>。</w:t>
      </w:r>
      <w:r w:rsidRPr="00A13E0A">
        <w:rPr>
          <w:rFonts w:hint="eastAsia"/>
          <w:color w:val="333333"/>
          <w:sz w:val="24"/>
          <w:szCs w:val="24"/>
        </w:rPr>
        <w:t>李勇教授讲述了他对吕振羽处理神话与古史研究的学术影响和传承问题的思考，</w:t>
      </w:r>
      <w:r>
        <w:rPr>
          <w:rFonts w:hint="eastAsia"/>
          <w:color w:val="333333"/>
          <w:sz w:val="24"/>
          <w:szCs w:val="24"/>
        </w:rPr>
        <w:t>同时</w:t>
      </w:r>
      <w:r w:rsidRPr="00A13E0A">
        <w:rPr>
          <w:rFonts w:hint="eastAsia"/>
          <w:color w:val="333333"/>
          <w:sz w:val="24"/>
          <w:szCs w:val="24"/>
        </w:rPr>
        <w:t>担任第四分论坛的评议人，对与会学者的7篇论文进行了中肯的点评。武晓兵博士会上介绍了新世纪以来学界对吕振羽研究的具体情况，并受委托在闭幕式上向所有与会学者介绍了所在小组的讨论情况。</w:t>
      </w:r>
    </w:p>
    <w:p w:rsidR="002250E8" w:rsidRPr="00A13E0A" w:rsidRDefault="002250E8" w:rsidP="002250E8">
      <w:pPr>
        <w:ind w:firstLineChars="200" w:firstLine="480"/>
        <w:rPr>
          <w:rFonts w:hint="eastAsia"/>
          <w:color w:val="333333"/>
          <w:sz w:val="24"/>
          <w:szCs w:val="24"/>
        </w:rPr>
      </w:pPr>
      <w:r w:rsidRPr="002250E8">
        <w:rPr>
          <w:color w:val="333333"/>
          <w:sz w:val="24"/>
          <w:szCs w:val="24"/>
        </w:rPr>
        <w:t>2023年10月27-29日，厦门大学历史与文化遗产学院、中国社会科学院历史理论研究所中国史学理论与史学史研究室联合主办的“理论与史学论坛2023”学术研讨会在厦门举办</w:t>
      </w:r>
      <w:r>
        <w:rPr>
          <w:rFonts w:hint="eastAsia"/>
          <w:color w:val="333333"/>
          <w:sz w:val="24"/>
          <w:szCs w:val="24"/>
        </w:rPr>
        <w:t>。李勇教授、吴航副教授、武晓兵博士</w:t>
      </w:r>
      <w:r w:rsidRPr="002250E8">
        <w:rPr>
          <w:rFonts w:hint="eastAsia"/>
          <w:color w:val="333333"/>
          <w:sz w:val="24"/>
          <w:szCs w:val="24"/>
        </w:rPr>
        <w:t>提交了论文。李勇教授应邀在大会上发表了主题演讲，题为“民国时期马克思主义史学汉译文献的复杂</w:t>
      </w:r>
      <w:r>
        <w:rPr>
          <w:rFonts w:hint="eastAsia"/>
          <w:color w:val="333333"/>
          <w:sz w:val="24"/>
          <w:szCs w:val="24"/>
        </w:rPr>
        <w:t>性”；</w:t>
      </w:r>
      <w:r w:rsidRPr="002250E8">
        <w:rPr>
          <w:rFonts w:hint="eastAsia"/>
          <w:color w:val="333333"/>
          <w:sz w:val="24"/>
          <w:szCs w:val="24"/>
        </w:rPr>
        <w:t>吴航副教授因临时有事，未能亲赴，由他人代读了题为“屈大均《皇明四朝成仁录》编纂考”论文；武晓兵博士在“马克思主义史学与近代史学史”小组，分享了题为“汤志钧与台湾学术界的交往及其影响”的报告。</w:t>
      </w:r>
    </w:p>
    <w:p w:rsidR="00A13E0A" w:rsidRDefault="002250E8" w:rsidP="002250E8">
      <w:pPr>
        <w:ind w:firstLineChars="200" w:firstLine="480"/>
        <w:rPr>
          <w:color w:val="333333"/>
          <w:sz w:val="24"/>
          <w:szCs w:val="24"/>
        </w:rPr>
      </w:pPr>
      <w:r w:rsidRPr="002250E8">
        <w:rPr>
          <w:color w:val="333333"/>
          <w:sz w:val="24"/>
          <w:szCs w:val="24"/>
        </w:rPr>
        <w:t>2023年11月3-4日，由南开大学历史学院、中外文明交叉科学中心、韩国研究中心、史学理论及史学史研究中心联合主办的“中韩史学与文化交流学术研讨会”在南开大学历史学院召开</w:t>
      </w:r>
      <w:r>
        <w:rPr>
          <w:rFonts w:hint="eastAsia"/>
          <w:color w:val="333333"/>
          <w:sz w:val="24"/>
          <w:szCs w:val="24"/>
        </w:rPr>
        <w:t>，</w:t>
      </w:r>
      <w:r w:rsidRPr="002250E8">
        <w:rPr>
          <w:rFonts w:hint="eastAsia"/>
          <w:color w:val="333333"/>
          <w:sz w:val="24"/>
          <w:szCs w:val="24"/>
        </w:rPr>
        <w:t>吴航副教授、武晓兵博士受邀参加了此次会议，</w:t>
      </w:r>
      <w:r w:rsidRPr="002250E8">
        <w:rPr>
          <w:rFonts w:hint="eastAsia"/>
          <w:color w:val="333333"/>
          <w:sz w:val="24"/>
          <w:szCs w:val="24"/>
        </w:rPr>
        <w:lastRenderedPageBreak/>
        <w:t>并提交了论文。吴航副教授报告了朱希祖在南明史研究方面的成就和贡献，并担任了小组评议人。武晓兵博士报告了台湾学者陈三井先生对两岸史学交流的书写问题。</w:t>
      </w:r>
    </w:p>
    <w:p w:rsidR="00E35A4E" w:rsidRDefault="00E35A4E" w:rsidP="00E35A4E">
      <w:pPr>
        <w:ind w:firstLineChars="200" w:firstLine="480"/>
        <w:rPr>
          <w:color w:val="333333"/>
          <w:sz w:val="24"/>
          <w:szCs w:val="24"/>
        </w:rPr>
      </w:pPr>
      <w:r w:rsidRPr="00E35A4E">
        <w:rPr>
          <w:color w:val="333333"/>
          <w:sz w:val="24"/>
          <w:szCs w:val="24"/>
        </w:rPr>
        <w:t>2023年11月24到26日，“理论与现实：中国马克思主义史学研讨会”</w:t>
      </w:r>
      <w:r>
        <w:rPr>
          <w:color w:val="333333"/>
          <w:sz w:val="24"/>
          <w:szCs w:val="24"/>
        </w:rPr>
        <w:t>在杭州师范大学举办。</w:t>
      </w:r>
      <w:r w:rsidRPr="00E35A4E">
        <w:rPr>
          <w:rFonts w:hint="eastAsia"/>
          <w:color w:val="333333"/>
          <w:sz w:val="24"/>
          <w:szCs w:val="24"/>
        </w:rPr>
        <w:t>李勇教授提交论文《神话与古史：吕振羽中国史前史研究的神话学遗响》，并在大会上作主题报告。</w:t>
      </w:r>
      <w:r w:rsidRPr="00E35A4E">
        <w:rPr>
          <w:color w:val="333333"/>
          <w:sz w:val="24"/>
          <w:szCs w:val="24"/>
        </w:rPr>
        <w:t>26日下午李勇教授应邀为文学院师生作了《历史研究的动机、问题意识和选题策略》的学术报告。</w:t>
      </w:r>
    </w:p>
    <w:p w:rsidR="002F17D6" w:rsidRDefault="002F17D6" w:rsidP="00E35A4E">
      <w:pPr>
        <w:ind w:firstLineChars="200" w:firstLine="480"/>
        <w:rPr>
          <w:color w:val="333333"/>
          <w:sz w:val="24"/>
          <w:szCs w:val="24"/>
        </w:rPr>
      </w:pPr>
      <w:r w:rsidRPr="002F17D6">
        <w:rPr>
          <w:color w:val="333333"/>
          <w:sz w:val="24"/>
          <w:szCs w:val="24"/>
        </w:rPr>
        <w:t>12月1至2日，本研究中心李勇教授受邀于江西师范大学</w:t>
      </w:r>
      <w:r>
        <w:rPr>
          <w:color w:val="333333"/>
          <w:sz w:val="24"/>
          <w:szCs w:val="24"/>
        </w:rPr>
        <w:t>历史文化与旅游学院、江西科技师范大学旅游与历史文化学院开办讲座</w:t>
      </w:r>
      <w:r w:rsidRPr="002F17D6">
        <w:rPr>
          <w:color w:val="333333"/>
          <w:sz w:val="24"/>
          <w:szCs w:val="24"/>
        </w:rPr>
        <w:t>。讲座分别由两个学院副院长徐良教授、张澜教授主持。李勇教授的题目是“历史研究的的动机、问题意识和选题策略”</w:t>
      </w:r>
      <w:r>
        <w:rPr>
          <w:rFonts w:hint="eastAsia"/>
          <w:color w:val="333333"/>
          <w:sz w:val="24"/>
          <w:szCs w:val="24"/>
        </w:rPr>
        <w:t>。</w:t>
      </w:r>
    </w:p>
    <w:p w:rsidR="002F17D6" w:rsidRDefault="00FA601A" w:rsidP="00E35A4E">
      <w:pPr>
        <w:ind w:firstLineChars="200" w:firstLine="480"/>
        <w:rPr>
          <w:color w:val="333333"/>
          <w:sz w:val="24"/>
          <w:szCs w:val="24"/>
        </w:rPr>
      </w:pPr>
      <w:r w:rsidRPr="00FA601A">
        <w:rPr>
          <w:color w:val="333333"/>
          <w:sz w:val="24"/>
          <w:szCs w:val="24"/>
        </w:rPr>
        <w:t>2023年12月15日至17日，由北京师范大学史学理论与史学史研究中心主办的在北京召开，</w:t>
      </w:r>
      <w:r w:rsidRPr="00FA601A">
        <w:rPr>
          <w:rFonts w:hint="eastAsia"/>
          <w:color w:val="333333"/>
          <w:sz w:val="24"/>
          <w:szCs w:val="24"/>
        </w:rPr>
        <w:t>李勇教授、吴航副教授、武晓兵博士受邀参加了“</w:t>
      </w:r>
      <w:r w:rsidRPr="00FA601A">
        <w:rPr>
          <w:color w:val="333333"/>
          <w:sz w:val="24"/>
          <w:szCs w:val="24"/>
        </w:rPr>
        <w:t>2023年史学理论与史学史国际学术研讨会”，提交论文题目分别为：《直面批评而矢志坚守：侯外庐史学的朴学传统》、《清代方志载录和表彰南明抗清忠烈人物的演变》、《改革开放初期</w:t>
      </w:r>
      <w:r>
        <w:rPr>
          <w:color w:val="333333"/>
          <w:sz w:val="24"/>
          <w:szCs w:val="24"/>
        </w:rPr>
        <w:t>大陆辛亥革命史研究在台湾地区之反响》，在线上与业内同仁进行了</w:t>
      </w:r>
      <w:r w:rsidRPr="00FA601A">
        <w:rPr>
          <w:color w:val="333333"/>
          <w:sz w:val="24"/>
          <w:szCs w:val="24"/>
        </w:rPr>
        <w:t>交流。</w:t>
      </w:r>
    </w:p>
    <w:p w:rsidR="00175CA4" w:rsidRDefault="00175CA4" w:rsidP="00175CA4">
      <w:pPr>
        <w:ind w:firstLineChars="200" w:firstLine="480"/>
        <w:rPr>
          <w:color w:val="333333"/>
          <w:sz w:val="24"/>
          <w:szCs w:val="24"/>
        </w:rPr>
      </w:pPr>
      <w:r w:rsidRPr="00175CA4">
        <w:rPr>
          <w:color w:val="333333"/>
          <w:sz w:val="24"/>
          <w:szCs w:val="24"/>
        </w:rPr>
        <w:t>2023年12月27-29日，安徽师范大学历史学院举办“新时代历史学科建设发展研讨会暨《万绳楠全集》首发式”，李勇教授受邀参加，提交论文《直面批评而矢志坚守：侯外庐史学的朴学传统》，并做大会发言</w:t>
      </w:r>
      <w:r w:rsidRPr="00175CA4">
        <w:rPr>
          <w:rFonts w:hint="eastAsia"/>
          <w:color w:val="333333"/>
          <w:sz w:val="24"/>
          <w:szCs w:val="24"/>
        </w:rPr>
        <w:t>。</w:t>
      </w:r>
    </w:p>
    <w:p w:rsidR="00175CA4" w:rsidRPr="00175CA4" w:rsidRDefault="00175CA4" w:rsidP="00175CA4">
      <w:pPr>
        <w:ind w:firstLineChars="200" w:firstLine="480"/>
        <w:rPr>
          <w:rFonts w:hint="eastAsia"/>
          <w:color w:val="333333"/>
          <w:sz w:val="24"/>
          <w:szCs w:val="24"/>
        </w:rPr>
      </w:pPr>
      <w:r>
        <w:rPr>
          <w:color w:val="333333"/>
          <w:sz w:val="24"/>
          <w:szCs w:val="24"/>
        </w:rPr>
        <w:t xml:space="preserve">                                       </w:t>
      </w:r>
      <w:bookmarkStart w:id="0" w:name="_GoBack"/>
      <w:bookmarkEnd w:id="0"/>
      <w:r>
        <w:rPr>
          <w:color w:val="333333"/>
          <w:sz w:val="24"/>
          <w:szCs w:val="24"/>
        </w:rPr>
        <w:t xml:space="preserve"> 2024</w:t>
      </w:r>
      <w:r>
        <w:rPr>
          <w:rFonts w:hint="eastAsia"/>
          <w:color w:val="333333"/>
          <w:sz w:val="24"/>
          <w:szCs w:val="24"/>
        </w:rPr>
        <w:t>年2月2</w:t>
      </w:r>
      <w:r>
        <w:rPr>
          <w:color w:val="333333"/>
          <w:sz w:val="24"/>
          <w:szCs w:val="24"/>
        </w:rPr>
        <w:t>8</w:t>
      </w:r>
      <w:r>
        <w:rPr>
          <w:rFonts w:hint="eastAsia"/>
          <w:color w:val="333333"/>
          <w:sz w:val="24"/>
          <w:szCs w:val="24"/>
        </w:rPr>
        <w:t>日</w:t>
      </w:r>
    </w:p>
    <w:sectPr w:rsidR="00175CA4" w:rsidRPr="00175C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FA" w:rsidRDefault="00A80EFA" w:rsidP="007D4323">
      <w:r>
        <w:separator/>
      </w:r>
    </w:p>
  </w:endnote>
  <w:endnote w:type="continuationSeparator" w:id="0">
    <w:p w:rsidR="00A80EFA" w:rsidRDefault="00A80EFA" w:rsidP="007D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FA" w:rsidRDefault="00A80EFA" w:rsidP="007D4323">
      <w:r>
        <w:separator/>
      </w:r>
    </w:p>
  </w:footnote>
  <w:footnote w:type="continuationSeparator" w:id="0">
    <w:p w:rsidR="00A80EFA" w:rsidRDefault="00A80EFA" w:rsidP="007D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57"/>
    <w:rsid w:val="00130957"/>
    <w:rsid w:val="00175CA4"/>
    <w:rsid w:val="002250E8"/>
    <w:rsid w:val="002F17D6"/>
    <w:rsid w:val="004B43DC"/>
    <w:rsid w:val="00506BA6"/>
    <w:rsid w:val="007D4323"/>
    <w:rsid w:val="00A13E0A"/>
    <w:rsid w:val="00A80EFA"/>
    <w:rsid w:val="00E35A4E"/>
    <w:rsid w:val="00FA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BCA63"/>
  <w15:chartTrackingRefBased/>
  <w15:docId w15:val="{25E4ECE2-B35D-4FA5-AA3E-F79E8914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3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4323"/>
    <w:rPr>
      <w:sz w:val="18"/>
      <w:szCs w:val="18"/>
    </w:rPr>
  </w:style>
  <w:style w:type="paragraph" w:styleId="a5">
    <w:name w:val="footer"/>
    <w:basedOn w:val="a"/>
    <w:link w:val="a6"/>
    <w:uiPriority w:val="99"/>
    <w:unhideWhenUsed/>
    <w:rsid w:val="007D4323"/>
    <w:pPr>
      <w:tabs>
        <w:tab w:val="center" w:pos="4153"/>
        <w:tab w:val="right" w:pos="8306"/>
      </w:tabs>
      <w:snapToGrid w:val="0"/>
      <w:jc w:val="left"/>
    </w:pPr>
    <w:rPr>
      <w:sz w:val="18"/>
      <w:szCs w:val="18"/>
    </w:rPr>
  </w:style>
  <w:style w:type="character" w:customStyle="1" w:styleId="a6">
    <w:name w:val="页脚 字符"/>
    <w:basedOn w:val="a0"/>
    <w:link w:val="a5"/>
    <w:uiPriority w:val="99"/>
    <w:rsid w:val="007D4323"/>
    <w:rPr>
      <w:sz w:val="18"/>
      <w:szCs w:val="18"/>
    </w:rPr>
  </w:style>
  <w:style w:type="paragraph" w:styleId="a7">
    <w:name w:val="Normal (Web)"/>
    <w:basedOn w:val="a"/>
    <w:uiPriority w:val="99"/>
    <w:semiHidden/>
    <w:unhideWhenUsed/>
    <w:rsid w:val="00A13E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019">
      <w:bodyDiv w:val="1"/>
      <w:marLeft w:val="0"/>
      <w:marRight w:val="0"/>
      <w:marTop w:val="0"/>
      <w:marBottom w:val="0"/>
      <w:divBdr>
        <w:top w:val="none" w:sz="0" w:space="0" w:color="auto"/>
        <w:left w:val="none" w:sz="0" w:space="0" w:color="auto"/>
        <w:bottom w:val="none" w:sz="0" w:space="0" w:color="auto"/>
        <w:right w:val="none" w:sz="0" w:space="0" w:color="auto"/>
      </w:divBdr>
    </w:div>
    <w:div w:id="1262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李勇</cp:lastModifiedBy>
  <cp:revision>9</cp:revision>
  <dcterms:created xsi:type="dcterms:W3CDTF">2024-02-28T02:34:00Z</dcterms:created>
  <dcterms:modified xsi:type="dcterms:W3CDTF">2024-02-28T02:44:00Z</dcterms:modified>
</cp:coreProperties>
</file>