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06" w:rsidRPr="00C40F06" w:rsidRDefault="00C40F06" w:rsidP="00C40F06">
      <w:pPr>
        <w:widowControl/>
        <w:shd w:val="clear" w:color="auto" w:fill="FFFFFF"/>
        <w:spacing w:line="450" w:lineRule="atLeast"/>
        <w:jc w:val="center"/>
        <w:outlineLvl w:val="1"/>
        <w:rPr>
          <w:rFonts w:ascii="微软雅黑" w:eastAsia="微软雅黑" w:hAnsi="微软雅黑" w:cs="宋体"/>
          <w:b/>
          <w:bCs/>
          <w:color w:val="CC0000"/>
          <w:kern w:val="0"/>
          <w:sz w:val="30"/>
          <w:szCs w:val="30"/>
        </w:rPr>
      </w:pPr>
      <w:r w:rsidRPr="00C40F06">
        <w:rPr>
          <w:rFonts w:ascii="微软雅黑" w:eastAsia="微软雅黑" w:hAnsi="微软雅黑" w:cs="宋体" w:hint="eastAsia"/>
          <w:b/>
          <w:bCs/>
          <w:color w:val="CC0000"/>
          <w:kern w:val="0"/>
          <w:sz w:val="30"/>
          <w:szCs w:val="30"/>
        </w:rPr>
        <w:t>李勇教授参编《中国史学史》获首届全国教材建设奖</w:t>
      </w:r>
    </w:p>
    <w:p w:rsidR="00C40F06" w:rsidRPr="00C40F06" w:rsidRDefault="00C40F06" w:rsidP="00C40F06">
      <w:pPr>
        <w:widowControl/>
        <w:shd w:val="clear" w:color="auto" w:fill="FFFFFF"/>
        <w:spacing w:line="360" w:lineRule="atLeast"/>
        <w:jc w:val="center"/>
        <w:rPr>
          <w:rFonts w:ascii="微软雅黑" w:eastAsia="微软雅黑" w:hAnsi="微软雅黑" w:cs="宋体" w:hint="eastAsia"/>
          <w:color w:val="999999"/>
          <w:kern w:val="0"/>
          <w:sz w:val="18"/>
          <w:szCs w:val="18"/>
        </w:rPr>
      </w:pPr>
      <w:r w:rsidRPr="00C40F06">
        <w:rPr>
          <w:rFonts w:ascii="微软雅黑" w:eastAsia="微软雅黑" w:hAnsi="微软雅黑" w:cs="宋体" w:hint="eastAsia"/>
          <w:color w:val="999999"/>
          <w:kern w:val="0"/>
          <w:sz w:val="18"/>
          <w:szCs w:val="18"/>
        </w:rPr>
        <w:t>文章来源： 发布时间：2022年03月08日 点击数： 103 次</w:t>
      </w:r>
    </w:p>
    <w:p w:rsidR="00C40F06" w:rsidRPr="00C40F06" w:rsidRDefault="00C40F06" w:rsidP="00C40F06">
      <w:pPr>
        <w:widowControl/>
        <w:shd w:val="clear" w:color="auto" w:fill="FFFFFF"/>
        <w:spacing w:before="240" w:after="200" w:line="405" w:lineRule="atLeast"/>
        <w:ind w:firstLine="440"/>
        <w:jc w:val="left"/>
        <w:rPr>
          <w:rFonts w:ascii="宋体" w:eastAsia="宋体" w:hAnsi="宋体" w:cs="宋体" w:hint="eastAsia"/>
          <w:color w:val="333333"/>
          <w:kern w:val="0"/>
          <w:szCs w:val="21"/>
        </w:rPr>
      </w:pPr>
      <w:r w:rsidRPr="00C40F06">
        <w:rPr>
          <w:rFonts w:ascii="宋体" w:eastAsia="宋体" w:hAnsi="宋体" w:cs="宋体" w:hint="eastAsia"/>
          <w:color w:val="333333"/>
          <w:kern w:val="0"/>
          <w:szCs w:val="21"/>
        </w:rPr>
        <w:t>  2021年10月12日，全国教材工作会议暨首届全国教材建设奖表彰会在北京举行，北京师范大学资深教授瞿林东主编、李勇教授参编的《中国史学史》获全国优秀教材（高等教育类）二等奖。全国教材建设奖是教材领域的最高奖，是为深入贯彻习近平总书记关于教材建设的重要指示批示精神，总结展示我国教材建设特别是党的十八大以来大中小学教材建设取得的重大成就而开展的重要评选活动。</w:t>
      </w:r>
    </w:p>
    <w:p w:rsidR="00C40F06" w:rsidRPr="00C40F06" w:rsidRDefault="00C40F06" w:rsidP="00C40F06">
      <w:pPr>
        <w:widowControl/>
        <w:shd w:val="clear" w:color="auto" w:fill="FFFFFF"/>
        <w:spacing w:before="240" w:after="200" w:line="405" w:lineRule="atLeast"/>
        <w:ind w:firstLine="440"/>
        <w:jc w:val="center"/>
        <w:rPr>
          <w:rFonts w:ascii="宋体" w:eastAsia="宋体" w:hAnsi="宋体" w:cs="宋体" w:hint="eastAsia"/>
          <w:color w:val="333333"/>
          <w:kern w:val="0"/>
          <w:szCs w:val="21"/>
        </w:rPr>
      </w:pPr>
      <w:bookmarkStart w:id="0" w:name="_GoBack"/>
      <w:r w:rsidRPr="00C40F06">
        <w:rPr>
          <w:rFonts w:ascii="宋体" w:eastAsia="宋体" w:hAnsi="宋体" w:cs="宋体"/>
          <w:noProof/>
          <w:color w:val="333333"/>
          <w:kern w:val="0"/>
          <w:szCs w:val="21"/>
        </w:rPr>
        <w:drawing>
          <wp:inline distT="0" distB="0" distL="0" distR="0" wp14:anchorId="25D0943B" wp14:editId="41B1CFFC">
            <wp:extent cx="5105400" cy="3315106"/>
            <wp:effectExtent l="0" t="0" r="0" b="0"/>
            <wp:docPr id="1" name="图片 1" descr="https://www.chnu.edu.cn/UploadFiles/schoolGuider/2022/3/%E5%9B%BE%E7%89%8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nu.edu.cn/UploadFiles/schoolGuider/2022/3/%E5%9B%BE%E7%89%87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2222" cy="3332522"/>
                    </a:xfrm>
                    <a:prstGeom prst="rect">
                      <a:avLst/>
                    </a:prstGeom>
                    <a:noFill/>
                    <a:ln>
                      <a:noFill/>
                    </a:ln>
                  </pic:spPr>
                </pic:pic>
              </a:graphicData>
            </a:graphic>
          </wp:inline>
        </w:drawing>
      </w:r>
      <w:bookmarkEnd w:id="0"/>
    </w:p>
    <w:p w:rsidR="00C40F06" w:rsidRPr="00C40F06" w:rsidRDefault="00C40F06" w:rsidP="00C40F06">
      <w:pPr>
        <w:widowControl/>
        <w:shd w:val="clear" w:color="auto" w:fill="FFFFFF"/>
        <w:spacing w:before="240" w:after="200" w:line="405" w:lineRule="atLeast"/>
        <w:ind w:firstLine="540"/>
        <w:jc w:val="left"/>
        <w:rPr>
          <w:rFonts w:ascii="宋体" w:eastAsia="宋体" w:hAnsi="宋体" w:cs="宋体" w:hint="eastAsia"/>
          <w:color w:val="333333"/>
          <w:kern w:val="0"/>
          <w:szCs w:val="21"/>
        </w:rPr>
      </w:pPr>
      <w:r w:rsidRPr="00C40F06">
        <w:rPr>
          <w:rFonts w:ascii="宋体" w:eastAsia="宋体" w:hAnsi="宋体" w:cs="宋体" w:hint="eastAsia"/>
          <w:color w:val="333333"/>
          <w:spacing w:val="8"/>
          <w:kern w:val="0"/>
          <w:szCs w:val="21"/>
        </w:rPr>
        <w:t>《中国史学史》（高等教育出版社出版2019年第</w:t>
      </w:r>
      <w:r w:rsidRPr="00C40F06">
        <w:rPr>
          <w:rFonts w:ascii="宋体" w:eastAsia="宋体" w:hAnsi="宋体" w:cs="宋体" w:hint="eastAsia"/>
          <w:color w:val="333333"/>
          <w:kern w:val="0"/>
          <w:szCs w:val="21"/>
        </w:rPr>
        <w:t>1版）是马克思主义理论研究和建设工程重点教材，以马克思主义为指导，采用古今贯通、左右旁通的结构安排，全面考察了中国古代史学产生、初步发展、全面发展、繁荣、总结嬗变的过程和基本特征，对历代史家的史学成果和理论成就</w:t>
      </w:r>
      <w:proofErr w:type="gramStart"/>
      <w:r w:rsidRPr="00C40F06">
        <w:rPr>
          <w:rFonts w:ascii="宋体" w:eastAsia="宋体" w:hAnsi="宋体" w:cs="宋体" w:hint="eastAsia"/>
          <w:color w:val="333333"/>
          <w:kern w:val="0"/>
          <w:szCs w:val="21"/>
        </w:rPr>
        <w:t>作出</w:t>
      </w:r>
      <w:proofErr w:type="gramEnd"/>
      <w:r w:rsidRPr="00C40F06">
        <w:rPr>
          <w:rFonts w:ascii="宋体" w:eastAsia="宋体" w:hAnsi="宋体" w:cs="宋体" w:hint="eastAsia"/>
          <w:color w:val="333333"/>
          <w:kern w:val="0"/>
          <w:szCs w:val="21"/>
        </w:rPr>
        <w:t>中肯的评介</w:t>
      </w:r>
      <w:r w:rsidRPr="00C40F06">
        <w:rPr>
          <w:rFonts w:ascii="宋体" w:eastAsia="宋体" w:hAnsi="宋体" w:cs="宋体" w:hint="eastAsia"/>
          <w:color w:val="333333"/>
          <w:spacing w:val="8"/>
          <w:kern w:val="0"/>
          <w:szCs w:val="21"/>
        </w:rPr>
        <w:t>。教材继承和发扬了中国史学</w:t>
      </w:r>
      <w:r w:rsidRPr="00C40F06">
        <w:rPr>
          <w:rFonts w:ascii="宋体" w:eastAsia="宋体" w:hAnsi="宋体" w:cs="宋体" w:hint="eastAsia"/>
          <w:color w:val="333333"/>
          <w:kern w:val="0"/>
          <w:szCs w:val="21"/>
        </w:rPr>
        <w:t>“主通明变，疏通知远”的优良传统，既体现中国史学发展的内在逻辑性，也深化了人们对中国历史发展和历史前途的理解和认识。教材秉持中国是统一多民族国家的历史信念，展现各少数民族史学对中国史学和文化的贡献；关注中外史学交流的进程及其影响，展现了中国史学的世界视野。</w:t>
      </w:r>
    </w:p>
    <w:p w:rsidR="00C40F06" w:rsidRPr="00C40F06" w:rsidRDefault="00C40F06" w:rsidP="00C40F06">
      <w:pPr>
        <w:widowControl/>
        <w:shd w:val="clear" w:color="auto" w:fill="FFFFFF"/>
        <w:spacing w:before="240" w:after="200" w:line="405" w:lineRule="atLeast"/>
        <w:ind w:firstLine="540"/>
        <w:jc w:val="center"/>
        <w:rPr>
          <w:rFonts w:ascii="宋体" w:eastAsia="宋体" w:hAnsi="宋体" w:cs="宋体" w:hint="eastAsia"/>
          <w:color w:val="333333"/>
          <w:kern w:val="0"/>
          <w:szCs w:val="21"/>
        </w:rPr>
      </w:pPr>
      <w:r w:rsidRPr="00C40F06">
        <w:rPr>
          <w:rFonts w:ascii="宋体" w:eastAsia="宋体" w:hAnsi="宋体" w:cs="宋体"/>
          <w:noProof/>
          <w:color w:val="333333"/>
          <w:kern w:val="0"/>
          <w:szCs w:val="21"/>
        </w:rPr>
        <w:lastRenderedPageBreak/>
        <w:drawing>
          <wp:inline distT="0" distB="0" distL="0" distR="0" wp14:anchorId="4DD362EA" wp14:editId="4D0EA24D">
            <wp:extent cx="3867150" cy="5705475"/>
            <wp:effectExtent l="0" t="0" r="0" b="9525"/>
            <wp:docPr id="2" name="图片 2" descr="https://www.chnu.edu.cn/UploadFiles/schoolGuider/2022/3/%E5%9B%BE%E7%89%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nu.edu.cn/UploadFiles/schoolGuider/2022/3/%E5%9B%BE%E7%89%8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5705475"/>
                    </a:xfrm>
                    <a:prstGeom prst="rect">
                      <a:avLst/>
                    </a:prstGeom>
                    <a:noFill/>
                    <a:ln>
                      <a:noFill/>
                    </a:ln>
                  </pic:spPr>
                </pic:pic>
              </a:graphicData>
            </a:graphic>
          </wp:inline>
        </w:drawing>
      </w:r>
    </w:p>
    <w:p w:rsidR="00C40F06" w:rsidRPr="00C40F06" w:rsidRDefault="00C40F06" w:rsidP="00C40F06">
      <w:pPr>
        <w:widowControl/>
        <w:shd w:val="clear" w:color="auto" w:fill="FFFFFF"/>
        <w:spacing w:before="240" w:after="200" w:line="405" w:lineRule="atLeast"/>
        <w:ind w:firstLine="540"/>
        <w:jc w:val="center"/>
        <w:rPr>
          <w:rFonts w:ascii="宋体" w:eastAsia="宋体" w:hAnsi="宋体" w:cs="宋体" w:hint="eastAsia"/>
          <w:color w:val="333333"/>
          <w:kern w:val="0"/>
          <w:szCs w:val="21"/>
        </w:rPr>
      </w:pPr>
      <w:r w:rsidRPr="00C40F06">
        <w:rPr>
          <w:rFonts w:ascii="宋体" w:eastAsia="宋体" w:hAnsi="宋体" w:cs="宋体" w:hint="eastAsia"/>
          <w:color w:val="333333"/>
          <w:spacing w:val="8"/>
          <w:kern w:val="0"/>
          <w:szCs w:val="21"/>
        </w:rPr>
        <w:t>（文图：李梦雅</w:t>
      </w:r>
      <w:r w:rsidRPr="00C40F06">
        <w:rPr>
          <w:rFonts w:ascii="宋体" w:eastAsia="宋体" w:hAnsi="宋体" w:cs="宋体" w:hint="eastAsia"/>
          <w:color w:val="333333"/>
          <w:kern w:val="0"/>
          <w:szCs w:val="21"/>
        </w:rPr>
        <w:t>/ 审核：刘佰合）</w:t>
      </w:r>
    </w:p>
    <w:p w:rsidR="00F62026" w:rsidRPr="00C40F06" w:rsidRDefault="00F62026"/>
    <w:sectPr w:rsidR="00F62026" w:rsidRPr="00C4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06"/>
    <w:rsid w:val="00C40F06"/>
    <w:rsid w:val="00F6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1CBFB-B5FD-4385-AE5A-8939F4A2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90614">
      <w:bodyDiv w:val="1"/>
      <w:marLeft w:val="0"/>
      <w:marRight w:val="0"/>
      <w:marTop w:val="0"/>
      <w:marBottom w:val="0"/>
      <w:divBdr>
        <w:top w:val="none" w:sz="0" w:space="0" w:color="auto"/>
        <w:left w:val="none" w:sz="0" w:space="0" w:color="auto"/>
        <w:bottom w:val="none" w:sz="0" w:space="0" w:color="auto"/>
        <w:right w:val="none" w:sz="0" w:space="0" w:color="auto"/>
      </w:divBdr>
      <w:divsChild>
        <w:div w:id="623267059">
          <w:marLeft w:val="0"/>
          <w:marRight w:val="0"/>
          <w:marTop w:val="150"/>
          <w:marBottom w:val="225"/>
          <w:divBdr>
            <w:top w:val="none" w:sz="0" w:space="0" w:color="auto"/>
            <w:left w:val="none" w:sz="0" w:space="0" w:color="auto"/>
            <w:bottom w:val="none" w:sz="0" w:space="0" w:color="auto"/>
            <w:right w:val="none" w:sz="0" w:space="0" w:color="auto"/>
          </w:divBdr>
        </w:div>
        <w:div w:id="455297822">
          <w:marLeft w:val="0"/>
          <w:marRight w:val="0"/>
          <w:marTop w:val="0"/>
          <w:marBottom w:val="300"/>
          <w:divBdr>
            <w:top w:val="dotted" w:sz="6" w:space="4" w:color="D8D8D8"/>
            <w:left w:val="none" w:sz="0" w:space="0" w:color="auto"/>
            <w:bottom w:val="dotted" w:sz="6" w:space="4" w:color="D8D8D8"/>
            <w:right w:val="none" w:sz="0" w:space="0" w:color="auto"/>
          </w:divBdr>
        </w:div>
        <w:div w:id="126380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2022-03-14T00:44:00Z</dcterms:created>
  <dcterms:modified xsi:type="dcterms:W3CDTF">2022-03-14T00:45:00Z</dcterms:modified>
</cp:coreProperties>
</file>